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spacing w:line="594" w:lineRule="exact"/>
        <w:jc w:val="both"/>
        <w:rPr>
          <w:rFonts w:hint="eastAsia" w:ascii="方正仿宋_GBK" w:hAnsi="方正仿宋_GBK" w:eastAsia="方正仿宋_GBK" w:cs="方正仿宋_GBK"/>
          <w:kern w:val="2"/>
          <w:sz w:val="28"/>
          <w:szCs w:val="2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2"/>
          <w:sz w:val="28"/>
          <w:szCs w:val="22"/>
          <w:lang w:val="en-US" w:eastAsia="zh-CN" w:bidi="ar-SA"/>
        </w:rPr>
        <w:t>附件二：</w:t>
      </w:r>
    </w:p>
    <w:p>
      <w:pPr>
        <w:autoSpaceDE w:val="0"/>
        <w:autoSpaceDN w:val="0"/>
        <w:spacing w:line="594" w:lineRule="exact"/>
        <w:jc w:val="center"/>
        <w:rPr>
          <w:rFonts w:hint="eastAsia" w:ascii="方正仿宋_GBK" w:hAnsi="方正仿宋_GBK" w:eastAsia="方正仿宋_GBK" w:cs="方正仿宋_GBK"/>
          <w:b/>
          <w:bCs/>
          <w:kern w:val="2"/>
          <w:sz w:val="44"/>
          <w:szCs w:val="44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/>
          <w:bCs/>
          <w:kern w:val="2"/>
          <w:sz w:val="44"/>
          <w:szCs w:val="44"/>
          <w:lang w:val="en-US" w:eastAsia="zh-CN" w:bidi="ar-SA"/>
        </w:rPr>
        <w:t>哈尔滨工业大学重庆研究院</w:t>
      </w:r>
    </w:p>
    <w:p>
      <w:pPr>
        <w:autoSpaceDE w:val="0"/>
        <w:autoSpaceDN w:val="0"/>
        <w:spacing w:line="594" w:lineRule="exact"/>
        <w:jc w:val="center"/>
        <w:rPr>
          <w:rFonts w:hint="eastAsia" w:ascii="方正仿宋_GBK" w:hAnsi="方正仿宋_GBK" w:eastAsia="方正仿宋_GBK" w:cs="方正仿宋_GBK"/>
          <w:b/>
          <w:bCs/>
          <w:kern w:val="2"/>
          <w:sz w:val="44"/>
          <w:szCs w:val="44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/>
          <w:bCs/>
          <w:kern w:val="2"/>
          <w:sz w:val="44"/>
          <w:szCs w:val="44"/>
          <w:lang w:val="en-US" w:eastAsia="zh-CN" w:bidi="ar-SA"/>
        </w:rPr>
        <w:t>校友产业对接会活动流程表</w:t>
      </w:r>
    </w:p>
    <w:p>
      <w:pPr>
        <w:pStyle w:val="3"/>
        <w:rPr>
          <w:rFonts w:hint="eastAsia" w:ascii="方正仿宋_GBK" w:hAnsi="方正仿宋_GBK" w:eastAsia="方正仿宋_GBK" w:cs="方正仿宋_GBK"/>
          <w:lang w:val="en-US" w:eastAsia="zh-CN"/>
        </w:rPr>
      </w:pPr>
    </w:p>
    <w:tbl>
      <w:tblPr>
        <w:tblStyle w:val="8"/>
        <w:tblW w:w="9923" w:type="dxa"/>
        <w:tblInd w:w="-48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0"/>
        <w:gridCol w:w="2265"/>
        <w:gridCol w:w="2273"/>
        <w:gridCol w:w="36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0" w:type="dxa"/>
            <w:shd w:val="clear" w:color="auto" w:fill="D7D7D7" w:themeFill="background1" w:themeFillShade="D8"/>
          </w:tcPr>
          <w:p>
            <w:pPr>
              <w:pStyle w:val="3"/>
              <w:numPr>
                <w:ilvl w:val="0"/>
                <w:numId w:val="0"/>
              </w:num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时间</w:t>
            </w:r>
          </w:p>
        </w:tc>
        <w:tc>
          <w:tcPr>
            <w:tcW w:w="2265" w:type="dxa"/>
            <w:shd w:val="clear" w:color="auto" w:fill="D7D7D7" w:themeFill="background1" w:themeFillShade="D8"/>
          </w:tcPr>
          <w:p>
            <w:pPr>
              <w:pStyle w:val="3"/>
              <w:numPr>
                <w:ilvl w:val="0"/>
                <w:numId w:val="0"/>
              </w:num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地点</w:t>
            </w:r>
          </w:p>
        </w:tc>
        <w:tc>
          <w:tcPr>
            <w:tcW w:w="2273" w:type="dxa"/>
            <w:shd w:val="clear" w:color="auto" w:fill="D7D7D7" w:themeFill="background1" w:themeFillShade="D8"/>
          </w:tcPr>
          <w:p>
            <w:pPr>
              <w:pStyle w:val="3"/>
              <w:numPr>
                <w:ilvl w:val="0"/>
                <w:numId w:val="0"/>
              </w:num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事项</w:t>
            </w:r>
          </w:p>
        </w:tc>
        <w:tc>
          <w:tcPr>
            <w:tcW w:w="3615" w:type="dxa"/>
            <w:shd w:val="clear" w:color="auto" w:fill="D7D7D7" w:themeFill="background1" w:themeFillShade="D8"/>
          </w:tcPr>
          <w:p>
            <w:pPr>
              <w:pStyle w:val="3"/>
              <w:numPr>
                <w:ilvl w:val="0"/>
                <w:numId w:val="0"/>
              </w:num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0" w:type="dxa"/>
            <w:vAlign w:val="center"/>
          </w:tcPr>
          <w:p>
            <w:pPr>
              <w:pStyle w:val="3"/>
              <w:numPr>
                <w:ilvl w:val="0"/>
                <w:numId w:val="0"/>
              </w:num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highlight w:val="none"/>
                <w:lang w:val="en-US" w:eastAsia="zh-CN" w:bidi="ar-SA"/>
              </w:rPr>
              <w:t>9：00-10:45</w:t>
            </w:r>
          </w:p>
        </w:tc>
        <w:tc>
          <w:tcPr>
            <w:tcW w:w="2265" w:type="dxa"/>
          </w:tcPr>
          <w:p>
            <w:pPr>
              <w:pStyle w:val="3"/>
              <w:numPr>
                <w:ilvl w:val="0"/>
                <w:numId w:val="0"/>
              </w:numPr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highlight w:val="none"/>
                <w:lang w:val="en-US" w:eastAsia="zh-CN" w:bidi="ar-SA"/>
              </w:rPr>
              <w:t>哈尔滨工业大学重庆研究院</w:t>
            </w:r>
          </w:p>
        </w:tc>
        <w:tc>
          <w:tcPr>
            <w:tcW w:w="2273" w:type="dxa"/>
          </w:tcPr>
          <w:p>
            <w:pPr>
              <w:pStyle w:val="3"/>
              <w:numPr>
                <w:ilvl w:val="0"/>
                <w:numId w:val="0"/>
              </w:numPr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highlight w:val="none"/>
                <w:lang w:val="en-US" w:eastAsia="zh-CN" w:bidi="ar-SA"/>
              </w:rPr>
              <w:t>签到、参观展厅及科研中心</w:t>
            </w:r>
          </w:p>
        </w:tc>
        <w:tc>
          <w:tcPr>
            <w:tcW w:w="3615" w:type="dxa"/>
          </w:tcPr>
          <w:p>
            <w:pPr>
              <w:pStyle w:val="3"/>
              <w:numPr>
                <w:ilvl w:val="0"/>
                <w:numId w:val="0"/>
              </w:numPr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highlight w:val="none"/>
                <w:lang w:val="en-US" w:eastAsia="zh-CN" w:bidi="ar-SA"/>
              </w:rPr>
              <w:t>（根据校友企业报名行业，筛选5个中心进行参观）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0" w:type="dxa"/>
            <w:vAlign w:val="center"/>
          </w:tcPr>
          <w:p>
            <w:pPr>
              <w:pStyle w:val="3"/>
              <w:numPr>
                <w:ilvl w:val="0"/>
                <w:numId w:val="0"/>
              </w:num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highlight w:val="none"/>
                <w:lang w:val="en-US" w:eastAsia="zh-CN" w:bidi="ar-SA"/>
              </w:rPr>
              <w:t>10:45-11:30</w:t>
            </w:r>
          </w:p>
        </w:tc>
        <w:tc>
          <w:tcPr>
            <w:tcW w:w="2265" w:type="dxa"/>
          </w:tcPr>
          <w:p>
            <w:pPr>
              <w:pStyle w:val="3"/>
              <w:numPr>
                <w:ilvl w:val="0"/>
                <w:numId w:val="0"/>
              </w:numPr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highlight w:val="none"/>
                <w:lang w:val="en-US" w:eastAsia="zh-CN" w:bidi="ar-SA"/>
              </w:rPr>
              <w:t>协同创新馆</w:t>
            </w:r>
          </w:p>
        </w:tc>
        <w:tc>
          <w:tcPr>
            <w:tcW w:w="2273" w:type="dxa"/>
          </w:tcPr>
          <w:p>
            <w:pPr>
              <w:pStyle w:val="3"/>
              <w:numPr>
                <w:ilvl w:val="0"/>
                <w:numId w:val="0"/>
              </w:numPr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highlight w:val="none"/>
                <w:lang w:val="en-US" w:eastAsia="zh-CN" w:bidi="ar-SA"/>
              </w:rPr>
              <w:t>参观协创区展馆</w:t>
            </w:r>
          </w:p>
        </w:tc>
        <w:tc>
          <w:tcPr>
            <w:tcW w:w="3615" w:type="dxa"/>
          </w:tcPr>
          <w:p>
            <w:pPr>
              <w:pStyle w:val="3"/>
              <w:numPr>
                <w:ilvl w:val="0"/>
                <w:numId w:val="0"/>
              </w:numPr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1770" w:type="dxa"/>
            <w:shd w:val="clear" w:color="auto" w:fill="D7D7D7" w:themeFill="background1" w:themeFillShade="D8"/>
            <w:vAlign w:val="center"/>
          </w:tcPr>
          <w:p>
            <w:pPr>
              <w:pStyle w:val="3"/>
              <w:numPr>
                <w:ilvl w:val="0"/>
                <w:numId w:val="0"/>
              </w:num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highlight w:val="none"/>
                <w:lang w:val="en-US" w:eastAsia="zh-CN" w:bidi="ar-SA"/>
              </w:rPr>
              <w:t>11:30-13:30</w:t>
            </w:r>
          </w:p>
        </w:tc>
        <w:tc>
          <w:tcPr>
            <w:tcW w:w="2265" w:type="dxa"/>
            <w:shd w:val="clear" w:color="auto" w:fill="D7D7D7" w:themeFill="background1" w:themeFillShade="D8"/>
          </w:tcPr>
          <w:p>
            <w:pPr>
              <w:pStyle w:val="3"/>
              <w:numPr>
                <w:ilvl w:val="0"/>
                <w:numId w:val="0"/>
              </w:numPr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highlight w:val="none"/>
                <w:lang w:val="en-US" w:eastAsia="zh-CN" w:bidi="ar-SA"/>
              </w:rPr>
              <w:t>明月湖未来酒店</w:t>
            </w:r>
          </w:p>
        </w:tc>
        <w:tc>
          <w:tcPr>
            <w:tcW w:w="2273" w:type="dxa"/>
            <w:shd w:val="clear" w:color="auto" w:fill="D7D7D7" w:themeFill="background1" w:themeFillShade="D8"/>
          </w:tcPr>
          <w:p>
            <w:pPr>
              <w:pStyle w:val="3"/>
              <w:numPr>
                <w:ilvl w:val="0"/>
                <w:numId w:val="0"/>
              </w:numPr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highlight w:val="none"/>
                <w:lang w:val="en-US" w:eastAsia="zh-CN" w:bidi="ar-SA"/>
              </w:rPr>
              <w:t>午餐</w:t>
            </w:r>
          </w:p>
        </w:tc>
        <w:tc>
          <w:tcPr>
            <w:tcW w:w="3615" w:type="dxa"/>
            <w:shd w:val="clear" w:color="auto" w:fill="D7D7D7" w:themeFill="background1" w:themeFillShade="D8"/>
          </w:tcPr>
          <w:p>
            <w:pPr>
              <w:pStyle w:val="3"/>
              <w:numPr>
                <w:ilvl w:val="0"/>
                <w:numId w:val="0"/>
              </w:numPr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highlight w:val="none"/>
                <w:lang w:val="en-US" w:eastAsia="zh-CN" w:bidi="ar-SA"/>
              </w:rPr>
              <w:t>自助午餐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0" w:type="dxa"/>
            <w:vAlign w:val="center"/>
          </w:tcPr>
          <w:p>
            <w:pPr>
              <w:pStyle w:val="3"/>
              <w:numPr>
                <w:ilvl w:val="0"/>
                <w:numId w:val="0"/>
              </w:num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highlight w:val="none"/>
                <w:lang w:val="en-US" w:eastAsia="zh-CN" w:bidi="ar-SA"/>
              </w:rPr>
              <w:t>13:30-14:00</w:t>
            </w:r>
          </w:p>
        </w:tc>
        <w:tc>
          <w:tcPr>
            <w:tcW w:w="2265" w:type="dxa"/>
            <w:vMerge w:val="restart"/>
          </w:tcPr>
          <w:p>
            <w:pPr>
              <w:pStyle w:val="3"/>
              <w:numPr>
                <w:ilvl w:val="0"/>
                <w:numId w:val="0"/>
              </w:numPr>
              <w:spacing w:line="600" w:lineRule="auto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  <w:p>
            <w:pPr>
              <w:pStyle w:val="3"/>
              <w:numPr>
                <w:ilvl w:val="0"/>
                <w:numId w:val="0"/>
              </w:numPr>
              <w:spacing w:line="600" w:lineRule="auto"/>
              <w:jc w:val="both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  <w:p>
            <w:pPr>
              <w:pStyle w:val="3"/>
              <w:numPr>
                <w:ilvl w:val="0"/>
                <w:numId w:val="0"/>
              </w:numPr>
              <w:spacing w:line="600" w:lineRule="auto"/>
              <w:jc w:val="center"/>
              <w:rPr>
                <w:rFonts w:hint="eastAsia" w:ascii="方正仿宋_GBK" w:hAnsi="方正仿宋_GBK" w:eastAsia="方正仿宋_GBK" w:cs="方正仿宋_GBK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highlight w:val="none"/>
                <w:lang w:val="en-US" w:eastAsia="zh-CN" w:bidi="ar-SA"/>
              </w:rPr>
              <w:t>融合创新中心或哈尔滨工业大学重庆研究院</w:t>
            </w:r>
          </w:p>
        </w:tc>
        <w:tc>
          <w:tcPr>
            <w:tcW w:w="2273" w:type="dxa"/>
            <w:vAlign w:val="center"/>
          </w:tcPr>
          <w:p>
            <w:pPr>
              <w:pStyle w:val="3"/>
              <w:numPr>
                <w:ilvl w:val="0"/>
                <w:numId w:val="0"/>
              </w:numPr>
              <w:jc w:val="both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highlight w:val="none"/>
                <w:lang w:val="en-US" w:eastAsia="zh-CN" w:bidi="ar-SA"/>
              </w:rPr>
              <w:t>签到</w:t>
            </w:r>
          </w:p>
        </w:tc>
        <w:tc>
          <w:tcPr>
            <w:tcW w:w="3615" w:type="dxa"/>
          </w:tcPr>
          <w:p>
            <w:pPr>
              <w:pStyle w:val="3"/>
              <w:numPr>
                <w:ilvl w:val="0"/>
                <w:numId w:val="0"/>
              </w:numPr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highlight w:val="none"/>
                <w:lang w:val="en-US" w:eastAsia="zh-CN" w:bidi="ar-SA"/>
              </w:rPr>
              <w:t>播放视频（两江新区、协创区、哈工大重庆研究）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0" w:type="dxa"/>
            <w:vAlign w:val="center"/>
          </w:tcPr>
          <w:p>
            <w:pPr>
              <w:pStyle w:val="3"/>
              <w:numPr>
                <w:ilvl w:val="0"/>
                <w:numId w:val="0"/>
              </w:num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highlight w:val="none"/>
                <w:lang w:val="en-US" w:eastAsia="zh-CN" w:bidi="ar-SA"/>
              </w:rPr>
              <w:t>14:00-14:10</w:t>
            </w:r>
          </w:p>
        </w:tc>
        <w:tc>
          <w:tcPr>
            <w:tcW w:w="2265" w:type="dxa"/>
            <w:vMerge w:val="continue"/>
          </w:tcPr>
          <w:p>
            <w:pPr>
              <w:pStyle w:val="3"/>
              <w:numPr>
                <w:ilvl w:val="0"/>
                <w:numId w:val="0"/>
              </w:numPr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2273" w:type="dxa"/>
          </w:tcPr>
          <w:p>
            <w:pPr>
              <w:pStyle w:val="3"/>
              <w:numPr>
                <w:ilvl w:val="0"/>
                <w:numId w:val="0"/>
              </w:numPr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highlight w:val="none"/>
                <w:lang w:val="en-US" w:eastAsia="zh-CN" w:bidi="ar-SA"/>
              </w:rPr>
              <w:t>领导讲话</w:t>
            </w:r>
          </w:p>
        </w:tc>
        <w:tc>
          <w:tcPr>
            <w:tcW w:w="3615" w:type="dxa"/>
          </w:tcPr>
          <w:p>
            <w:pPr>
              <w:pStyle w:val="3"/>
              <w:numPr>
                <w:ilvl w:val="0"/>
                <w:numId w:val="0"/>
              </w:numPr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70" w:type="dxa"/>
            <w:vMerge w:val="restart"/>
            <w:vAlign w:val="center"/>
          </w:tcPr>
          <w:p>
            <w:pPr>
              <w:pStyle w:val="3"/>
              <w:numPr>
                <w:ilvl w:val="0"/>
                <w:numId w:val="0"/>
              </w:num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highlight w:val="none"/>
                <w:lang w:val="en-US" w:eastAsia="zh-CN" w:bidi="ar-SA"/>
              </w:rPr>
              <w:t>14:10-14:45</w:t>
            </w:r>
          </w:p>
        </w:tc>
        <w:tc>
          <w:tcPr>
            <w:tcW w:w="2265" w:type="dxa"/>
            <w:vMerge w:val="continue"/>
          </w:tcPr>
          <w:p>
            <w:pPr>
              <w:pStyle w:val="3"/>
              <w:numPr>
                <w:ilvl w:val="0"/>
                <w:numId w:val="0"/>
              </w:numPr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2273" w:type="dxa"/>
            <w:vMerge w:val="restart"/>
            <w:vAlign w:val="center"/>
          </w:tcPr>
          <w:p>
            <w:pPr>
              <w:pStyle w:val="3"/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highlight w:val="none"/>
                <w:lang w:val="en-US" w:eastAsia="zh-CN" w:bidi="ar-SA"/>
              </w:rPr>
              <w:t>政策宣讲</w:t>
            </w:r>
          </w:p>
        </w:tc>
        <w:tc>
          <w:tcPr>
            <w:tcW w:w="3615" w:type="dxa"/>
          </w:tcPr>
          <w:p>
            <w:pPr>
              <w:pStyle w:val="3"/>
              <w:numPr>
                <w:ilvl w:val="0"/>
                <w:numId w:val="0"/>
              </w:numPr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highlight w:val="none"/>
                <w:lang w:val="en-US" w:eastAsia="zh-CN" w:bidi="ar-SA"/>
              </w:rPr>
              <w:t>两江新区政策解读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0" w:type="dxa"/>
            <w:vMerge w:val="continue"/>
            <w:vAlign w:val="center"/>
          </w:tcPr>
          <w:p>
            <w:pPr>
              <w:pStyle w:val="3"/>
              <w:numPr>
                <w:ilvl w:val="0"/>
                <w:numId w:val="0"/>
              </w:num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2265" w:type="dxa"/>
            <w:vMerge w:val="continue"/>
          </w:tcPr>
          <w:p>
            <w:pPr>
              <w:pStyle w:val="3"/>
              <w:numPr>
                <w:ilvl w:val="0"/>
                <w:numId w:val="0"/>
              </w:numPr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2273" w:type="dxa"/>
            <w:vMerge w:val="continue"/>
          </w:tcPr>
          <w:p>
            <w:pPr>
              <w:pStyle w:val="3"/>
              <w:numPr>
                <w:ilvl w:val="0"/>
                <w:numId w:val="0"/>
              </w:numPr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3615" w:type="dxa"/>
          </w:tcPr>
          <w:p>
            <w:pPr>
              <w:pStyle w:val="3"/>
              <w:numPr>
                <w:ilvl w:val="0"/>
                <w:numId w:val="0"/>
              </w:numPr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highlight w:val="none"/>
                <w:lang w:val="en-US" w:eastAsia="zh-CN" w:bidi="ar-SA"/>
              </w:rPr>
              <w:t>哈工大重庆研究院政策解读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0" w:type="dxa"/>
            <w:vAlign w:val="center"/>
          </w:tcPr>
          <w:p>
            <w:pPr>
              <w:pStyle w:val="3"/>
              <w:numPr>
                <w:ilvl w:val="0"/>
                <w:numId w:val="0"/>
              </w:num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highlight w:val="none"/>
                <w:lang w:val="en-US" w:eastAsia="zh-CN" w:bidi="ar-SA"/>
              </w:rPr>
              <w:t>14:45-17:00</w:t>
            </w:r>
          </w:p>
        </w:tc>
        <w:tc>
          <w:tcPr>
            <w:tcW w:w="2265" w:type="dxa"/>
            <w:vMerge w:val="continue"/>
          </w:tcPr>
          <w:p>
            <w:pPr>
              <w:pStyle w:val="3"/>
              <w:numPr>
                <w:ilvl w:val="0"/>
                <w:numId w:val="0"/>
              </w:numPr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2273" w:type="dxa"/>
            <w:vAlign w:val="center"/>
          </w:tcPr>
          <w:p>
            <w:pPr>
              <w:pStyle w:val="3"/>
              <w:numPr>
                <w:ilvl w:val="0"/>
                <w:numId w:val="0"/>
              </w:numPr>
              <w:jc w:val="both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highlight w:val="none"/>
                <w:lang w:val="en-US" w:eastAsia="zh-CN" w:bidi="ar-SA"/>
              </w:rPr>
              <w:t>座谈交流</w:t>
            </w:r>
          </w:p>
        </w:tc>
        <w:tc>
          <w:tcPr>
            <w:tcW w:w="3615" w:type="dxa"/>
          </w:tcPr>
          <w:p>
            <w:pPr>
              <w:pStyle w:val="3"/>
              <w:numPr>
                <w:ilvl w:val="0"/>
                <w:numId w:val="0"/>
              </w:numPr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highlight w:val="none"/>
                <w:lang w:val="en-US" w:eastAsia="zh-CN" w:bidi="ar-SA"/>
              </w:rPr>
              <w:t>龙头企业、校友企业介绍及项目对接交流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0" w:type="dxa"/>
            <w:shd w:val="clear" w:color="auto" w:fill="D7D7D7" w:themeFill="background1" w:themeFillShade="D8"/>
            <w:vAlign w:val="center"/>
          </w:tcPr>
          <w:p>
            <w:pPr>
              <w:pStyle w:val="3"/>
              <w:numPr>
                <w:ilvl w:val="0"/>
                <w:numId w:val="0"/>
              </w:num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highlight w:val="none"/>
                <w:lang w:val="en-US" w:eastAsia="zh-CN" w:bidi="ar-SA"/>
              </w:rPr>
              <w:t>17:00-19：00</w:t>
            </w:r>
          </w:p>
        </w:tc>
        <w:tc>
          <w:tcPr>
            <w:tcW w:w="2265" w:type="dxa"/>
            <w:shd w:val="clear" w:color="auto" w:fill="D7D7D7" w:themeFill="background1" w:themeFillShade="D8"/>
          </w:tcPr>
          <w:p>
            <w:pPr>
              <w:pStyle w:val="3"/>
              <w:numPr>
                <w:ilvl w:val="0"/>
                <w:numId w:val="0"/>
              </w:numPr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2273" w:type="dxa"/>
            <w:shd w:val="clear" w:color="auto" w:fill="D7D7D7" w:themeFill="background1" w:themeFillShade="D8"/>
            <w:vAlign w:val="center"/>
          </w:tcPr>
          <w:p>
            <w:pPr>
              <w:pStyle w:val="3"/>
              <w:numPr>
                <w:ilvl w:val="0"/>
                <w:numId w:val="0"/>
              </w:numPr>
              <w:jc w:val="both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highlight w:val="none"/>
                <w:lang w:val="en-US" w:eastAsia="zh-CN" w:bidi="ar-SA"/>
              </w:rPr>
              <w:t>晚宴</w:t>
            </w:r>
          </w:p>
        </w:tc>
        <w:tc>
          <w:tcPr>
            <w:tcW w:w="3615" w:type="dxa"/>
            <w:shd w:val="clear" w:color="auto" w:fill="D7D7D7" w:themeFill="background1" w:themeFillShade="D8"/>
          </w:tcPr>
          <w:p>
            <w:pPr>
              <w:pStyle w:val="3"/>
              <w:numPr>
                <w:ilvl w:val="0"/>
                <w:numId w:val="0"/>
              </w:numPr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</w:tr>
    </w:tbl>
    <w:p>
      <w:pPr>
        <w:pStyle w:val="3"/>
        <w:rPr>
          <w:rFonts w:hint="eastAsia" w:ascii="方正仿宋_GBK" w:hAnsi="方正仿宋_GBK" w:eastAsia="方正仿宋_GBK" w:cs="方正仿宋_GBK"/>
          <w:lang w:val="en-US" w:eastAsia="zh-CN"/>
        </w:rPr>
      </w:pPr>
    </w:p>
    <w:p>
      <w:pPr>
        <w:rPr>
          <w:rFonts w:hint="eastAsia" w:ascii="方正仿宋_GBK" w:hAnsi="方正仿宋_GBK" w:eastAsia="方正仿宋_GBK" w:cs="方正仿宋_GBK"/>
          <w:lang w:val="en-US" w:eastAsia="zh-CN"/>
        </w:rPr>
      </w:pPr>
    </w:p>
    <w:p>
      <w:pPr>
        <w:pStyle w:val="3"/>
        <w:rPr>
          <w:rFonts w:hint="eastAsia" w:ascii="方正仿宋_GBK" w:hAnsi="方正仿宋_GBK" w:eastAsia="方正仿宋_GBK" w:cs="方正仿宋_GBK"/>
          <w:lang w:val="en-US" w:eastAsia="zh-CN"/>
        </w:rPr>
      </w:pPr>
    </w:p>
    <w:p>
      <w:pPr>
        <w:rPr>
          <w:rFonts w:hint="eastAsia" w:ascii="方正仿宋_GBK" w:hAnsi="方正仿宋_GBK" w:eastAsia="方正仿宋_GBK" w:cs="方正仿宋_GBK"/>
          <w:lang w:val="en-US" w:eastAsia="zh-CN"/>
        </w:rPr>
      </w:pPr>
    </w:p>
    <w:p>
      <w:pPr>
        <w:pStyle w:val="3"/>
        <w:rPr>
          <w:rFonts w:hint="eastAsia" w:ascii="方正仿宋_GBK" w:hAnsi="方正仿宋_GBK" w:eastAsia="方正仿宋_GBK" w:cs="方正仿宋_GBK"/>
          <w:lang w:val="en-US" w:eastAsia="zh-CN"/>
        </w:rPr>
      </w:pPr>
      <w:bookmarkStart w:id="0" w:name="_GoBack"/>
      <w:bookmarkEnd w:id="0"/>
    </w:p>
    <w:sectPr>
      <w:pgSz w:w="11906" w:h="16838"/>
      <w:pgMar w:top="1270" w:right="1800" w:bottom="127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I4NzQyYTYwMTk2YzJhNDEzY2JlN2ViZjhiN2U2NGIifQ=="/>
  </w:docVars>
  <w:rsids>
    <w:rsidRoot w:val="00013914"/>
    <w:rsid w:val="00013914"/>
    <w:rsid w:val="001E37CB"/>
    <w:rsid w:val="004444D5"/>
    <w:rsid w:val="004E3250"/>
    <w:rsid w:val="004F5A97"/>
    <w:rsid w:val="006F02FC"/>
    <w:rsid w:val="00742176"/>
    <w:rsid w:val="00783C10"/>
    <w:rsid w:val="00823FF9"/>
    <w:rsid w:val="00A3715E"/>
    <w:rsid w:val="00B008F4"/>
    <w:rsid w:val="00C26CED"/>
    <w:rsid w:val="00DB7414"/>
    <w:rsid w:val="00E5247E"/>
    <w:rsid w:val="00FF0DD1"/>
    <w:rsid w:val="037450A5"/>
    <w:rsid w:val="17672B87"/>
    <w:rsid w:val="20B873AB"/>
    <w:rsid w:val="25D91051"/>
    <w:rsid w:val="2B085BA8"/>
    <w:rsid w:val="2D9C31BB"/>
    <w:rsid w:val="2F677243"/>
    <w:rsid w:val="31B77F20"/>
    <w:rsid w:val="3569376C"/>
    <w:rsid w:val="396A7351"/>
    <w:rsid w:val="73135470"/>
    <w:rsid w:val="77EA2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qFormat="1" w:unhideWhenUsed="0" w:uiPriority="0" w:semiHidden="0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eastAsia="仿宋" w:asciiTheme="minorHAnsi" w:hAnsiTheme="minorHAnsi" w:cstheme="minorBidi"/>
      <w:kern w:val="2"/>
      <w:sz w:val="28"/>
      <w:szCs w:val="22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autoRedefine/>
    <w:qFormat/>
    <w:uiPriority w:val="0"/>
    <w:pPr>
      <w:ind w:left="200" w:leftChars="200"/>
    </w:pPr>
  </w:style>
  <w:style w:type="paragraph" w:styleId="3">
    <w:name w:val="Body Text"/>
    <w:basedOn w:val="1"/>
    <w:next w:val="1"/>
    <w:autoRedefine/>
    <w:qFormat/>
    <w:uiPriority w:val="1"/>
    <w:pPr>
      <w:autoSpaceDE w:val="0"/>
      <w:autoSpaceDN w:val="0"/>
      <w:jc w:val="left"/>
    </w:pPr>
    <w:rPr>
      <w:rFonts w:ascii="微软雅黑" w:hAnsi="微软雅黑" w:eastAsia="微软雅黑" w:cs="微软雅黑"/>
      <w:kern w:val="0"/>
      <w:sz w:val="32"/>
      <w:szCs w:val="32"/>
      <w:lang w:eastAsia="en-US"/>
    </w:rPr>
  </w:style>
  <w:style w:type="paragraph" w:styleId="4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1"/>
    <w:basedOn w:val="1"/>
    <w:next w:val="1"/>
    <w:autoRedefine/>
    <w:unhideWhenUsed/>
    <w:qFormat/>
    <w:uiPriority w:val="39"/>
  </w:style>
  <w:style w:type="table" w:styleId="8">
    <w:name w:val="Table Grid"/>
    <w:basedOn w:val="7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字符"/>
    <w:basedOn w:val="9"/>
    <w:link w:val="5"/>
    <w:autoRedefine/>
    <w:qFormat/>
    <w:uiPriority w:val="99"/>
    <w:rPr>
      <w:rFonts w:eastAsia="仿宋"/>
      <w:sz w:val="18"/>
      <w:szCs w:val="18"/>
    </w:rPr>
  </w:style>
  <w:style w:type="character" w:customStyle="1" w:styleId="11">
    <w:name w:val="页脚 字符"/>
    <w:basedOn w:val="9"/>
    <w:link w:val="4"/>
    <w:autoRedefine/>
    <w:qFormat/>
    <w:uiPriority w:val="99"/>
    <w:rPr>
      <w:rFonts w:eastAsia="仿宋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113</Words>
  <Characters>650</Characters>
  <Lines>5</Lines>
  <Paragraphs>1</Paragraphs>
  <TotalTime>29</TotalTime>
  <ScaleCrop>false</ScaleCrop>
  <LinksUpToDate>false</LinksUpToDate>
  <CharactersWithSpaces>762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2024-02-29T06:37:00Z</dcterms:created>
  <dc:creator>LENOVO</dc:creator>
  <cp:lastModifiedBy>Roue</cp:lastModifiedBy>
  <dcterms:modified xsi:type="dcterms:W3CDTF">2024-03-07T01:02:43Z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AE5E773754E8428DB4CE91991A542130_13</vt:lpwstr>
  </property>
</Properties>
</file>